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18" w:rsidRDefault="00A34918" w:rsidP="00A34918">
      <w:pPr>
        <w:jc w:val="right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Додаток 1 до протоколу </w:t>
      </w:r>
    </w:p>
    <w:p w:rsidR="00A34918" w:rsidRDefault="00A34918" w:rsidP="00A34918">
      <w:pPr>
        <w:jc w:val="right"/>
        <w:rPr>
          <w:lang w:val="uk-UA"/>
        </w:rPr>
      </w:pPr>
      <w:r>
        <w:rPr>
          <w:lang w:val="uk-UA"/>
        </w:rPr>
        <w:t xml:space="preserve">тендерного комітету № 7 від </w:t>
      </w:r>
    </w:p>
    <w:p w:rsidR="00A34918" w:rsidRDefault="00A34918" w:rsidP="00A34918">
      <w:pPr>
        <w:jc w:val="right"/>
        <w:rPr>
          <w:lang w:val="uk-UA"/>
        </w:rPr>
      </w:pPr>
      <w:r>
        <w:rPr>
          <w:lang w:val="uk-UA"/>
        </w:rPr>
        <w:t>05 лютого 2021 року</w:t>
      </w:r>
    </w:p>
    <w:p w:rsidR="00A34918" w:rsidRDefault="00A34918" w:rsidP="00A34918">
      <w:pPr>
        <w:pStyle w:val="Textbody"/>
        <w:spacing w:after="0"/>
      </w:pPr>
    </w:p>
    <w:p w:rsidR="00A34918" w:rsidRDefault="00A34918" w:rsidP="00A34918">
      <w:pPr>
        <w:pStyle w:val="Textbody"/>
        <w:spacing w:after="0"/>
      </w:pPr>
      <w:r w:rsidRPr="00700784">
        <w:t xml:space="preserve">   </w:t>
      </w:r>
    </w:p>
    <w:p w:rsidR="00A34918" w:rsidRPr="0003147A" w:rsidRDefault="00A34918" w:rsidP="00A34918">
      <w:pPr>
        <w:jc w:val="center"/>
        <w:rPr>
          <w:sz w:val="28"/>
          <w:szCs w:val="28"/>
          <w:lang w:val="uk-UA"/>
        </w:rPr>
      </w:pPr>
      <w:r w:rsidRPr="0003147A">
        <w:rPr>
          <w:b/>
          <w:sz w:val="28"/>
          <w:szCs w:val="28"/>
          <w:lang w:val="uk-UA"/>
        </w:rPr>
        <w:t xml:space="preserve">Обгрунтування технічних та якісних характеристик предмета закупівлі «Персональні комп`ютери в комплекті та ноутбуки (2 лоти), код ДК 021:2015-30210000-4-Машини для обробки даних (апаратна частина)»  </w:t>
      </w:r>
      <w:r w:rsidRPr="0003147A">
        <w:rPr>
          <w:sz w:val="28"/>
          <w:szCs w:val="28"/>
          <w:lang w:val="uk-UA"/>
        </w:rPr>
        <w:t xml:space="preserve">  </w:t>
      </w:r>
    </w:p>
    <w:p w:rsidR="00A34918" w:rsidRPr="0003147A" w:rsidRDefault="00A34918" w:rsidP="00A34918">
      <w:pPr>
        <w:jc w:val="center"/>
        <w:rPr>
          <w:sz w:val="28"/>
          <w:szCs w:val="28"/>
          <w:lang w:val="uk-UA"/>
        </w:rPr>
      </w:pPr>
    </w:p>
    <w:p w:rsidR="00A34918" w:rsidRPr="00904FC1" w:rsidRDefault="00A34918" w:rsidP="00A34918">
      <w:pPr>
        <w:jc w:val="both"/>
        <w:rPr>
          <w:lang w:val="uk-UA"/>
        </w:rPr>
      </w:pPr>
      <w:r w:rsidRPr="00904FC1">
        <w:rPr>
          <w:lang w:val="uk-UA"/>
        </w:rPr>
        <w:t xml:space="preserve">           На виконання Програми цифр</w:t>
      </w:r>
      <w:r>
        <w:rPr>
          <w:lang w:val="uk-UA"/>
        </w:rPr>
        <w:t>ового розвитку на 2021-2025 років</w:t>
      </w:r>
      <w:r w:rsidRPr="00904FC1">
        <w:rPr>
          <w:lang w:val="uk-UA"/>
        </w:rPr>
        <w:t>, затвердженої рішенням другої сесії Хмельницької міської ради від 23.12.2020 року № 22 в межах кошторисних призначень є потреба в закупівлі персональних комп`ютерів у кількості 16 шт. та ноутбуків у кількості 6 шт.</w:t>
      </w:r>
    </w:p>
    <w:p w:rsidR="00A34918" w:rsidRPr="0003147A" w:rsidRDefault="00A34918" w:rsidP="00A34918">
      <w:pPr>
        <w:jc w:val="both"/>
        <w:rPr>
          <w:b/>
          <w:lang w:val="uk-UA"/>
        </w:rPr>
      </w:pPr>
      <w:r w:rsidRPr="0003147A">
        <w:rPr>
          <w:lang w:val="uk-UA"/>
        </w:rPr>
        <w:t xml:space="preserve">         </w:t>
      </w:r>
      <w:r w:rsidRPr="0003147A">
        <w:rPr>
          <w:b/>
          <w:lang w:val="uk-UA"/>
        </w:rPr>
        <w:t>Технічні вимоги до персональних комп`ютерів в комплекті:</w:t>
      </w:r>
    </w:p>
    <w:tbl>
      <w:tblPr>
        <w:tblW w:w="9654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98"/>
        <w:gridCol w:w="1075"/>
        <w:gridCol w:w="6581"/>
      </w:tblGrid>
      <w:tr w:rsidR="00A34918" w:rsidRPr="0018187A" w:rsidTr="009B623C">
        <w:trPr>
          <w:trHeight w:val="799"/>
        </w:trPr>
        <w:tc>
          <w:tcPr>
            <w:tcW w:w="3073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A34918" w:rsidRPr="0018187A" w:rsidRDefault="00A34918" w:rsidP="009B62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lang w:val="uk-UA"/>
              </w:rPr>
              <w:t>П</w:t>
            </w:r>
            <w:r w:rsidRPr="00D91612">
              <w:rPr>
                <w:b/>
                <w:lang w:val="uk-UA"/>
              </w:rPr>
              <w:t>ерсональні комп’ютери в комплекті</w:t>
            </w:r>
            <w:r>
              <w:t>, 16 шт</w:t>
            </w:r>
          </w:p>
        </w:tc>
        <w:tc>
          <w:tcPr>
            <w:tcW w:w="6581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4918" w:rsidRPr="0018187A" w:rsidRDefault="00A34918" w:rsidP="009B623C">
            <w:pPr>
              <w:snapToGrid w:val="0"/>
              <w:jc w:val="center"/>
              <w:rPr>
                <w:b/>
                <w:bCs/>
              </w:rPr>
            </w:pPr>
            <w:r w:rsidRPr="0018187A">
              <w:rPr>
                <w:b/>
                <w:bCs/>
              </w:rPr>
              <w:t>Характеристика (вимоги замовника)</w:t>
            </w:r>
          </w:p>
        </w:tc>
      </w:tr>
      <w:tr w:rsidR="00A34918" w:rsidRPr="0018187A" w:rsidTr="009B623C">
        <w:trPr>
          <w:trHeight w:val="276"/>
        </w:trPr>
        <w:tc>
          <w:tcPr>
            <w:tcW w:w="199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A34918" w:rsidRPr="0018187A" w:rsidRDefault="00A34918" w:rsidP="009B623C">
            <w:pPr>
              <w:snapToGrid w:val="0"/>
            </w:pPr>
          </w:p>
        </w:tc>
        <w:tc>
          <w:tcPr>
            <w:tcW w:w="107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A34918" w:rsidRPr="0018187A" w:rsidRDefault="00A34918" w:rsidP="009B623C">
            <w:pPr>
              <w:snapToGrid w:val="0"/>
            </w:pPr>
            <w:proofErr w:type="spellStart"/>
            <w:r w:rsidRPr="0018187A">
              <w:t>Загальні</w:t>
            </w:r>
            <w:proofErr w:type="spellEnd"/>
            <w:r w:rsidRPr="0018187A">
              <w:t xml:space="preserve"> </w:t>
            </w:r>
            <w:proofErr w:type="spellStart"/>
            <w:r w:rsidRPr="0018187A">
              <w:t>вимоги</w:t>
            </w:r>
            <w:proofErr w:type="spellEnd"/>
          </w:p>
        </w:tc>
        <w:tc>
          <w:tcPr>
            <w:tcW w:w="65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4918" w:rsidRPr="0018187A" w:rsidRDefault="00A34918" w:rsidP="009B623C">
            <w:pPr>
              <w:snapToGrid w:val="0"/>
              <w:rPr>
                <w:b/>
                <w:lang w:val="uk-UA"/>
              </w:rPr>
            </w:pPr>
            <w:r w:rsidRPr="0018187A">
              <w:rPr>
                <w:b/>
                <w:lang w:val="uk-UA"/>
              </w:rPr>
              <w:t>Системний блок:</w:t>
            </w:r>
          </w:p>
          <w:p w:rsidR="00A34918" w:rsidRPr="0018187A" w:rsidRDefault="00A34918" w:rsidP="009B623C">
            <w:pPr>
              <w:snapToGrid w:val="0"/>
              <w:rPr>
                <w:u w:val="single"/>
                <w:lang w:val="uk-UA"/>
              </w:rPr>
            </w:pPr>
            <w:r w:rsidRPr="0018187A">
              <w:rPr>
                <w:u w:val="single"/>
                <w:lang w:val="uk-UA"/>
              </w:rPr>
              <w:t xml:space="preserve">Процесор: </w:t>
            </w:r>
          </w:p>
          <w:p w:rsidR="00A34918" w:rsidRPr="0018187A" w:rsidRDefault="00A34918" w:rsidP="009B623C">
            <w:pPr>
              <w:snapToGrid w:val="0"/>
              <w:rPr>
                <w:lang w:val="uk-UA"/>
              </w:rPr>
            </w:pPr>
            <w:r w:rsidRPr="0018187A">
              <w:rPr>
                <w:lang w:val="uk-UA"/>
              </w:rPr>
              <w:t>Частота процесора 2,9 ГГц(максимальна частота 4,3 ГГц)</w:t>
            </w:r>
          </w:p>
          <w:p w:rsidR="00A34918" w:rsidRPr="0018187A" w:rsidRDefault="00A34918" w:rsidP="009B623C">
            <w:pPr>
              <w:snapToGrid w:val="0"/>
              <w:rPr>
                <w:lang w:val="uk-UA"/>
              </w:rPr>
            </w:pPr>
            <w:r w:rsidRPr="0018187A">
              <w:rPr>
                <w:lang w:val="uk-UA"/>
              </w:rPr>
              <w:t>Кількість ядер – 6</w:t>
            </w:r>
          </w:p>
          <w:p w:rsidR="00A34918" w:rsidRPr="0018187A" w:rsidRDefault="00A34918" w:rsidP="009B623C">
            <w:pPr>
              <w:snapToGrid w:val="0"/>
              <w:rPr>
                <w:lang w:val="uk-UA"/>
              </w:rPr>
            </w:pPr>
            <w:r w:rsidRPr="0018187A">
              <w:rPr>
                <w:lang w:val="uk-UA"/>
              </w:rPr>
              <w:t>Кількість каналів пам’яті – 2</w:t>
            </w:r>
          </w:p>
          <w:p w:rsidR="00A34918" w:rsidRPr="0018187A" w:rsidRDefault="00A34918" w:rsidP="009B623C">
            <w:pPr>
              <w:textAlignment w:val="baseline"/>
              <w:rPr>
                <w:lang w:val="uk-UA"/>
              </w:rPr>
            </w:pPr>
            <w:r w:rsidRPr="0018187A">
              <w:rPr>
                <w:lang w:val="uk-UA"/>
              </w:rPr>
              <w:t>Інтегрована графіка - Intel UHD Graphics 630</w:t>
            </w:r>
          </w:p>
          <w:p w:rsidR="00A34918" w:rsidRPr="0018187A" w:rsidRDefault="00A34918" w:rsidP="009B623C">
            <w:pPr>
              <w:textAlignment w:val="baseline"/>
              <w:rPr>
                <w:u w:val="single"/>
                <w:lang w:val="uk-UA"/>
              </w:rPr>
            </w:pPr>
            <w:r w:rsidRPr="0018187A">
              <w:rPr>
                <w:u w:val="single"/>
                <w:lang w:val="uk-UA"/>
              </w:rPr>
              <w:t>Материнська плата:</w:t>
            </w:r>
          </w:p>
          <w:p w:rsidR="00A34918" w:rsidRPr="0018187A" w:rsidRDefault="00A34918" w:rsidP="009B623C">
            <w:pPr>
              <w:textAlignment w:val="baseline"/>
              <w:rPr>
                <w:lang w:val="uk-UA"/>
              </w:rPr>
            </w:pPr>
            <w:r w:rsidRPr="0018187A">
              <w:rPr>
                <w:lang w:val="uk-UA"/>
              </w:rPr>
              <w:t>Сокет: 1200</w:t>
            </w:r>
          </w:p>
          <w:p w:rsidR="00A34918" w:rsidRPr="0018187A" w:rsidRDefault="00A34918" w:rsidP="009B623C">
            <w:pPr>
              <w:textAlignment w:val="baseline"/>
            </w:pPr>
            <w:r w:rsidRPr="0018187A">
              <w:rPr>
                <w:lang w:val="uk-UA"/>
              </w:rPr>
              <w:t>Формфактор</w:t>
            </w:r>
            <w:r w:rsidRPr="0018187A">
              <w:t>: MicroATX</w:t>
            </w:r>
          </w:p>
          <w:p w:rsidR="00A34918" w:rsidRPr="0018187A" w:rsidRDefault="00A34918" w:rsidP="009B623C">
            <w:pPr>
              <w:textAlignment w:val="baseline"/>
              <w:rPr>
                <w:lang w:val="uk-UA"/>
              </w:rPr>
            </w:pPr>
            <w:r w:rsidRPr="0018187A">
              <w:rPr>
                <w:lang w:val="uk-UA"/>
              </w:rPr>
              <w:t xml:space="preserve">Підтримка пам’яті: 2 х </w:t>
            </w:r>
            <w:r w:rsidRPr="0018187A">
              <w:t xml:space="preserve">DDR4 DIMM, </w:t>
            </w:r>
            <w:r w:rsidRPr="0018187A">
              <w:rPr>
                <w:lang w:val="uk-UA"/>
              </w:rPr>
              <w:t>кількість каналів 2</w:t>
            </w:r>
          </w:p>
          <w:p w:rsidR="00A34918" w:rsidRPr="0018187A" w:rsidRDefault="00A34918" w:rsidP="009B623C">
            <w:pPr>
              <w:textAlignment w:val="baseline"/>
              <w:rPr>
                <w:lang w:val="uk-UA"/>
              </w:rPr>
            </w:pPr>
            <w:r w:rsidRPr="0018187A">
              <w:rPr>
                <w:lang w:val="uk-UA"/>
              </w:rPr>
              <w:t xml:space="preserve">Відео вихід: </w:t>
            </w:r>
            <w:r w:rsidRPr="0018187A">
              <w:t>HDMI</w:t>
            </w:r>
            <w:r w:rsidRPr="0018187A">
              <w:rPr>
                <w:lang w:val="uk-UA"/>
              </w:rPr>
              <w:t xml:space="preserve">, </w:t>
            </w:r>
            <w:r w:rsidRPr="0018187A">
              <w:t>D</w:t>
            </w:r>
            <w:r w:rsidRPr="0018187A">
              <w:rPr>
                <w:lang w:val="uk-UA"/>
              </w:rPr>
              <w:t>-</w:t>
            </w:r>
            <w:r w:rsidRPr="0018187A">
              <w:t>Sub</w:t>
            </w:r>
            <w:r w:rsidRPr="0018187A">
              <w:rPr>
                <w:lang w:val="uk-UA"/>
              </w:rPr>
              <w:t>(</w:t>
            </w:r>
            <w:r w:rsidRPr="0018187A">
              <w:t>VGA</w:t>
            </w:r>
            <w:r w:rsidRPr="0018187A">
              <w:rPr>
                <w:lang w:val="uk-UA"/>
              </w:rPr>
              <w:t>)</w:t>
            </w:r>
          </w:p>
          <w:p w:rsidR="00A34918" w:rsidRPr="0018187A" w:rsidRDefault="00A34918" w:rsidP="009B623C">
            <w:pPr>
              <w:textAlignment w:val="baseline"/>
              <w:rPr>
                <w:lang w:val="uk-UA"/>
              </w:rPr>
            </w:pPr>
            <w:proofErr w:type="spellStart"/>
            <w:r w:rsidRPr="0018187A">
              <w:t>Мережевий</w:t>
            </w:r>
            <w:proofErr w:type="spellEnd"/>
            <w:r w:rsidRPr="0018187A">
              <w:t xml:space="preserve"> </w:t>
            </w:r>
            <w:r w:rsidRPr="0018187A">
              <w:rPr>
                <w:lang w:val="uk-UA"/>
              </w:rPr>
              <w:t xml:space="preserve">інтерфейс: 1 </w:t>
            </w:r>
            <w:proofErr w:type="spellStart"/>
            <w:r w:rsidRPr="0018187A">
              <w:rPr>
                <w:lang w:val="uk-UA"/>
              </w:rPr>
              <w:t>Гбіт</w:t>
            </w:r>
            <w:proofErr w:type="spellEnd"/>
            <w:r w:rsidRPr="0018187A">
              <w:rPr>
                <w:lang w:val="uk-UA"/>
              </w:rPr>
              <w:t>/с</w:t>
            </w:r>
          </w:p>
          <w:p w:rsidR="00A34918" w:rsidRPr="0018187A" w:rsidRDefault="00A34918" w:rsidP="009B623C">
            <w:pPr>
              <w:textAlignment w:val="baseline"/>
              <w:rPr>
                <w:lang w:val="uk-UA"/>
              </w:rPr>
            </w:pPr>
            <w:r w:rsidRPr="0018187A">
              <w:rPr>
                <w:lang w:val="uk-UA"/>
              </w:rPr>
              <w:t xml:space="preserve">Зовнішні роз’єми: 2шт. </w:t>
            </w:r>
            <w:r w:rsidRPr="0018187A">
              <w:t>PS</w:t>
            </w:r>
            <w:r w:rsidRPr="0018187A">
              <w:rPr>
                <w:lang w:val="uk-UA"/>
              </w:rPr>
              <w:t xml:space="preserve">/2 (порт для миші та клавіатури окремі), </w:t>
            </w:r>
            <w:r w:rsidRPr="0018187A">
              <w:t>USB</w:t>
            </w:r>
            <w:r>
              <w:rPr>
                <w:lang w:val="uk-UA"/>
              </w:rPr>
              <w:t xml:space="preserve"> – 6 </w:t>
            </w:r>
            <w:r w:rsidRPr="0018187A">
              <w:rPr>
                <w:lang w:val="uk-UA"/>
              </w:rPr>
              <w:t xml:space="preserve">шт., </w:t>
            </w:r>
            <w:r w:rsidRPr="0018187A">
              <w:t>LAN</w:t>
            </w:r>
            <w:r w:rsidRPr="0018187A">
              <w:rPr>
                <w:lang w:val="uk-UA"/>
              </w:rPr>
              <w:t>(</w:t>
            </w:r>
            <w:r w:rsidRPr="0018187A">
              <w:t>RJ</w:t>
            </w:r>
            <w:r w:rsidRPr="0018187A">
              <w:rPr>
                <w:lang w:val="uk-UA"/>
              </w:rPr>
              <w:t>-45).</w:t>
            </w:r>
          </w:p>
          <w:p w:rsidR="00A34918" w:rsidRPr="0018187A" w:rsidRDefault="00A34918" w:rsidP="009B623C">
            <w:pPr>
              <w:textAlignment w:val="baseline"/>
              <w:rPr>
                <w:u w:val="single"/>
                <w:lang w:val="uk-UA"/>
              </w:rPr>
            </w:pPr>
            <w:r w:rsidRPr="0018187A">
              <w:rPr>
                <w:u w:val="single"/>
                <w:lang w:val="uk-UA"/>
              </w:rPr>
              <w:t>Оперативна пам'ять:</w:t>
            </w:r>
          </w:p>
          <w:p w:rsidR="00A34918" w:rsidRPr="0018187A" w:rsidRDefault="00A34918" w:rsidP="009B623C">
            <w:pPr>
              <w:textAlignment w:val="baseline"/>
              <w:rPr>
                <w:lang w:val="uk-UA"/>
              </w:rPr>
            </w:pPr>
            <w:r w:rsidRPr="0018187A">
              <w:rPr>
                <w:lang w:val="uk-UA"/>
              </w:rPr>
              <w:t>Об’єм пам’яті: 16 Гб (2 шт. по 8 Гб)</w:t>
            </w:r>
          </w:p>
          <w:p w:rsidR="00A34918" w:rsidRPr="0018187A" w:rsidRDefault="00A34918" w:rsidP="009B623C">
            <w:pPr>
              <w:textAlignment w:val="baseline"/>
              <w:rPr>
                <w:lang w:val="uk-UA"/>
              </w:rPr>
            </w:pPr>
            <w:r w:rsidRPr="0018187A">
              <w:rPr>
                <w:lang w:val="uk-UA"/>
              </w:rPr>
              <w:t>Частота пам’яті: не менше 2666 МГц</w:t>
            </w:r>
          </w:p>
          <w:p w:rsidR="00A34918" w:rsidRDefault="00A34918" w:rsidP="009B623C">
            <w:pPr>
              <w:textAlignment w:val="baseline"/>
              <w:rPr>
                <w:u w:val="single"/>
              </w:rPr>
            </w:pPr>
            <w:r w:rsidRPr="0018187A">
              <w:rPr>
                <w:u w:val="single"/>
              </w:rPr>
              <w:t xml:space="preserve">SSD </w:t>
            </w:r>
            <w:proofErr w:type="spellStart"/>
            <w:r w:rsidRPr="0018187A">
              <w:rPr>
                <w:u w:val="single"/>
              </w:rPr>
              <w:t>Накопичувач</w:t>
            </w:r>
            <w:proofErr w:type="spellEnd"/>
            <w:r w:rsidRPr="0018187A">
              <w:rPr>
                <w:u w:val="single"/>
              </w:rPr>
              <w:t>:</w:t>
            </w:r>
          </w:p>
          <w:p w:rsidR="00A34918" w:rsidRDefault="00A34918" w:rsidP="009B623C">
            <w:pPr>
              <w:textAlignment w:val="baseline"/>
            </w:pPr>
            <w:r w:rsidRPr="00DC08D4">
              <w:rPr>
                <w:lang w:val="uk-UA"/>
              </w:rPr>
              <w:t>Ємність – не менше 2</w:t>
            </w:r>
            <w:r>
              <w:rPr>
                <w:lang w:val="uk-UA"/>
              </w:rPr>
              <w:t>5</w:t>
            </w:r>
            <w:r w:rsidRPr="00DC08D4">
              <w:rPr>
                <w:lang w:val="uk-UA"/>
              </w:rPr>
              <w:t>0 ГБ</w:t>
            </w:r>
            <w:r w:rsidRPr="0018187A">
              <w:t xml:space="preserve"> </w:t>
            </w:r>
          </w:p>
          <w:p w:rsidR="00A34918" w:rsidRPr="0018187A" w:rsidRDefault="00A34918" w:rsidP="009B623C">
            <w:pPr>
              <w:textAlignment w:val="baseline"/>
            </w:pPr>
            <w:r w:rsidRPr="0018187A">
              <w:t>Форм фактор: 2.5</w:t>
            </w:r>
          </w:p>
          <w:p w:rsidR="00A34918" w:rsidRPr="0018187A" w:rsidRDefault="00A34918" w:rsidP="009B623C">
            <w:pPr>
              <w:textAlignment w:val="baseline"/>
            </w:pPr>
            <w:r w:rsidRPr="0018187A">
              <w:rPr>
                <w:lang w:val="uk-UA"/>
              </w:rPr>
              <w:t>Інтерфейс</w:t>
            </w:r>
            <w:r w:rsidRPr="0018187A">
              <w:t>:</w:t>
            </w:r>
            <w:r w:rsidRPr="0018187A">
              <w:rPr>
                <w:lang w:val="uk-UA"/>
              </w:rPr>
              <w:t xml:space="preserve"> </w:t>
            </w:r>
            <w:r w:rsidRPr="0018187A">
              <w:t>SATAIII</w:t>
            </w:r>
          </w:p>
          <w:p w:rsidR="00A34918" w:rsidRPr="0018187A" w:rsidRDefault="00A34918" w:rsidP="009B623C">
            <w:pPr>
              <w:textAlignment w:val="baseline"/>
              <w:rPr>
                <w:lang w:val="uk-UA"/>
              </w:rPr>
            </w:pPr>
            <w:r w:rsidRPr="0018187A">
              <w:rPr>
                <w:lang w:val="uk-UA"/>
              </w:rPr>
              <w:t xml:space="preserve">Швидкість читання </w:t>
            </w:r>
            <w:r w:rsidRPr="0018187A">
              <w:t>до 550 МБ/</w:t>
            </w:r>
            <w:r w:rsidRPr="0018187A">
              <w:rPr>
                <w:lang w:val="uk-UA"/>
              </w:rPr>
              <w:t>сек</w:t>
            </w:r>
          </w:p>
          <w:p w:rsidR="00A34918" w:rsidRPr="0018187A" w:rsidRDefault="00A34918" w:rsidP="009B623C">
            <w:pPr>
              <w:textAlignment w:val="baseline"/>
              <w:rPr>
                <w:lang w:val="uk-UA"/>
              </w:rPr>
            </w:pPr>
            <w:r w:rsidRPr="0018187A">
              <w:rPr>
                <w:lang w:val="uk-UA"/>
              </w:rPr>
              <w:t xml:space="preserve">Швидкість запису до </w:t>
            </w:r>
            <w:r w:rsidRPr="0018187A">
              <w:t>520 МБ/</w:t>
            </w:r>
            <w:r w:rsidRPr="0018187A">
              <w:rPr>
                <w:lang w:val="uk-UA"/>
              </w:rPr>
              <w:t>сек</w:t>
            </w:r>
          </w:p>
          <w:p w:rsidR="00A34918" w:rsidRPr="0018187A" w:rsidRDefault="00A34918" w:rsidP="009B623C">
            <w:pPr>
              <w:textAlignment w:val="baseline"/>
              <w:rPr>
                <w:lang w:val="uk-UA"/>
              </w:rPr>
            </w:pPr>
            <w:r w:rsidRPr="0018187A">
              <w:rPr>
                <w:lang w:val="uk-UA"/>
              </w:rPr>
              <w:t>Час напрацювання до відмови 1.5 млн. год.</w:t>
            </w:r>
          </w:p>
          <w:p w:rsidR="00A34918" w:rsidRPr="0018187A" w:rsidRDefault="00A34918" w:rsidP="009B623C">
            <w:pPr>
              <w:textAlignment w:val="baseline"/>
              <w:rPr>
                <w:u w:val="single"/>
                <w:lang w:val="uk-UA"/>
              </w:rPr>
            </w:pPr>
            <w:r w:rsidRPr="0018187A">
              <w:rPr>
                <w:u w:val="single"/>
                <w:lang w:val="uk-UA"/>
              </w:rPr>
              <w:t>Вінчестер:</w:t>
            </w:r>
          </w:p>
          <w:p w:rsidR="00A34918" w:rsidRPr="0018187A" w:rsidRDefault="00A34918" w:rsidP="009B623C">
            <w:pPr>
              <w:textAlignment w:val="baseline"/>
              <w:rPr>
                <w:lang w:val="uk-UA"/>
              </w:rPr>
            </w:pPr>
            <w:r w:rsidRPr="0018187A">
              <w:rPr>
                <w:lang w:val="uk-UA"/>
              </w:rPr>
              <w:t>Ємність: не менше 1 ТБ</w:t>
            </w:r>
          </w:p>
          <w:p w:rsidR="00A34918" w:rsidRPr="0018187A" w:rsidRDefault="00A34918" w:rsidP="009B623C">
            <w:pPr>
              <w:textAlignment w:val="baseline"/>
            </w:pPr>
            <w:r w:rsidRPr="0018187A">
              <w:rPr>
                <w:lang w:val="uk-UA"/>
              </w:rPr>
              <w:t xml:space="preserve">Інтерфейс: </w:t>
            </w:r>
            <w:r w:rsidRPr="0018187A">
              <w:t>SATAIII</w:t>
            </w:r>
          </w:p>
          <w:p w:rsidR="00A34918" w:rsidRPr="0018187A" w:rsidRDefault="00A34918" w:rsidP="009B623C">
            <w:pPr>
              <w:textAlignment w:val="baseline"/>
              <w:rPr>
                <w:lang w:val="uk-UA"/>
              </w:rPr>
            </w:pPr>
            <w:r w:rsidRPr="0018187A">
              <w:rPr>
                <w:lang w:val="uk-UA"/>
              </w:rPr>
              <w:t>Форм фактор: 3.5</w:t>
            </w:r>
          </w:p>
          <w:p w:rsidR="00A34918" w:rsidRPr="0018187A" w:rsidRDefault="00A34918" w:rsidP="009B623C">
            <w:pPr>
              <w:textAlignment w:val="baseline"/>
              <w:rPr>
                <w:lang w:val="uk-UA"/>
              </w:rPr>
            </w:pPr>
            <w:r w:rsidRPr="0018187A">
              <w:rPr>
                <w:lang w:val="uk-UA"/>
              </w:rPr>
              <w:t xml:space="preserve">Об’єм буферу: 64 МБ </w:t>
            </w:r>
          </w:p>
          <w:p w:rsidR="00A34918" w:rsidRPr="0018187A" w:rsidRDefault="00A34918" w:rsidP="009B623C">
            <w:pPr>
              <w:textAlignment w:val="baseline"/>
              <w:rPr>
                <w:u w:val="single"/>
                <w:lang w:val="uk-UA"/>
              </w:rPr>
            </w:pPr>
            <w:r w:rsidRPr="0018187A">
              <w:rPr>
                <w:u w:val="single"/>
                <w:lang w:val="uk-UA"/>
              </w:rPr>
              <w:t>Корпус:</w:t>
            </w:r>
          </w:p>
          <w:p w:rsidR="00A34918" w:rsidRPr="0018187A" w:rsidRDefault="00A34918" w:rsidP="009B623C">
            <w:pPr>
              <w:textAlignment w:val="baseline"/>
              <w:rPr>
                <w:lang w:val="uk-UA"/>
              </w:rPr>
            </w:pPr>
            <w:r w:rsidRPr="0018187A">
              <w:rPr>
                <w:lang w:val="uk-UA"/>
              </w:rPr>
              <w:t>З блоком живлення: 500 ВТ</w:t>
            </w:r>
          </w:p>
          <w:p w:rsidR="00A34918" w:rsidRPr="0018187A" w:rsidRDefault="00A34918" w:rsidP="009B623C">
            <w:pPr>
              <w:textAlignment w:val="baseline"/>
            </w:pPr>
            <w:r w:rsidRPr="0018187A">
              <w:rPr>
                <w:lang w:val="uk-UA"/>
              </w:rPr>
              <w:t xml:space="preserve">Форм фактор материнської плати: </w:t>
            </w:r>
            <w:r w:rsidRPr="0018187A">
              <w:t>ATX, micro ATX</w:t>
            </w:r>
          </w:p>
          <w:p w:rsidR="00A34918" w:rsidRPr="0018187A" w:rsidRDefault="00A34918" w:rsidP="009B623C">
            <w:pPr>
              <w:textAlignment w:val="baseline"/>
            </w:pPr>
            <w:r w:rsidRPr="0018187A">
              <w:rPr>
                <w:lang w:val="uk-UA"/>
              </w:rPr>
              <w:t>Кількість відсіків</w:t>
            </w:r>
            <w:r w:rsidRPr="0018187A">
              <w:t xml:space="preserve"> 2.5: не </w:t>
            </w:r>
            <w:proofErr w:type="spellStart"/>
            <w:r w:rsidRPr="0018187A">
              <w:t>менше</w:t>
            </w:r>
            <w:proofErr w:type="spellEnd"/>
            <w:r w:rsidRPr="0018187A">
              <w:t xml:space="preserve"> 2 шт.</w:t>
            </w:r>
          </w:p>
          <w:p w:rsidR="00A34918" w:rsidRPr="0018187A" w:rsidRDefault="00A34918" w:rsidP="009B623C">
            <w:pPr>
              <w:textAlignment w:val="baseline"/>
            </w:pPr>
            <w:r w:rsidRPr="0018187A">
              <w:rPr>
                <w:lang w:val="uk-UA"/>
              </w:rPr>
              <w:t>Кількість відсіків</w:t>
            </w:r>
            <w:r w:rsidRPr="0018187A">
              <w:t xml:space="preserve"> 3.5: не </w:t>
            </w:r>
            <w:proofErr w:type="spellStart"/>
            <w:r w:rsidRPr="0018187A">
              <w:t>менше</w:t>
            </w:r>
            <w:proofErr w:type="spellEnd"/>
            <w:r w:rsidRPr="0018187A">
              <w:t xml:space="preserve"> 3 шт.</w:t>
            </w:r>
          </w:p>
          <w:p w:rsidR="00A34918" w:rsidRPr="0018187A" w:rsidRDefault="00A34918" w:rsidP="009B623C">
            <w:pPr>
              <w:textAlignment w:val="baseline"/>
              <w:rPr>
                <w:lang w:val="uk-UA"/>
              </w:rPr>
            </w:pPr>
            <w:r w:rsidRPr="0018187A">
              <w:rPr>
                <w:lang w:val="uk-UA"/>
              </w:rPr>
              <w:t xml:space="preserve">Роз’єми на передній панелі: </w:t>
            </w:r>
            <w:r w:rsidRPr="0018187A">
              <w:rPr>
                <w:shd w:val="clear" w:color="auto" w:fill="FFFFFF"/>
              </w:rPr>
              <w:t>2 x USB 2.0, 1 x USB 3.0, 2 x Audio</w:t>
            </w:r>
          </w:p>
          <w:p w:rsidR="00A34918" w:rsidRPr="0018187A" w:rsidRDefault="00A34918" w:rsidP="009B623C">
            <w:pPr>
              <w:textAlignment w:val="baseline"/>
            </w:pPr>
          </w:p>
          <w:p w:rsidR="00A34918" w:rsidRPr="0018187A" w:rsidRDefault="00A34918" w:rsidP="009B623C">
            <w:pPr>
              <w:snapToGrid w:val="0"/>
              <w:rPr>
                <w:b/>
                <w:lang w:val="uk-UA"/>
              </w:rPr>
            </w:pPr>
            <w:r w:rsidRPr="0018187A">
              <w:rPr>
                <w:b/>
                <w:lang w:val="uk-UA"/>
              </w:rPr>
              <w:t>Монітор:</w:t>
            </w:r>
          </w:p>
          <w:p w:rsidR="00A34918" w:rsidRPr="0018187A" w:rsidRDefault="00A34918" w:rsidP="009B623C">
            <w:pPr>
              <w:snapToGrid w:val="0"/>
              <w:rPr>
                <w:lang w:val="uk-UA"/>
              </w:rPr>
            </w:pPr>
            <w:r w:rsidRPr="0018187A">
              <w:rPr>
                <w:lang w:val="uk-UA"/>
              </w:rPr>
              <w:lastRenderedPageBreak/>
              <w:t>Діагональ 24.0"</w:t>
            </w:r>
          </w:p>
          <w:p w:rsidR="00A34918" w:rsidRPr="0018187A" w:rsidRDefault="00A34918" w:rsidP="009B623C">
            <w:pPr>
              <w:snapToGrid w:val="0"/>
              <w:rPr>
                <w:lang w:val="uk-UA"/>
              </w:rPr>
            </w:pPr>
            <w:r w:rsidRPr="0018187A">
              <w:rPr>
                <w:lang w:val="uk-UA"/>
              </w:rPr>
              <w:t xml:space="preserve"> Екран : матовий</w:t>
            </w:r>
          </w:p>
          <w:p w:rsidR="00A34918" w:rsidRPr="0018187A" w:rsidRDefault="00A34918" w:rsidP="009B623C">
            <w:pPr>
              <w:snapToGrid w:val="0"/>
              <w:rPr>
                <w:lang w:val="uk-UA"/>
              </w:rPr>
            </w:pPr>
            <w:r w:rsidRPr="0018187A">
              <w:rPr>
                <w:lang w:val="uk-UA"/>
              </w:rPr>
              <w:t xml:space="preserve">Матриця: </w:t>
            </w:r>
            <w:r w:rsidRPr="0018187A">
              <w:t>IPS</w:t>
            </w:r>
          </w:p>
          <w:p w:rsidR="00A34918" w:rsidRPr="0018187A" w:rsidRDefault="00A34918" w:rsidP="009B623C">
            <w:pPr>
              <w:snapToGrid w:val="0"/>
              <w:rPr>
                <w:lang w:val="uk-UA"/>
              </w:rPr>
            </w:pPr>
            <w:r w:rsidRPr="0018187A">
              <w:rPr>
                <w:lang w:val="uk-UA"/>
              </w:rPr>
              <w:t>Відгук 5 ms</w:t>
            </w:r>
          </w:p>
          <w:p w:rsidR="00A34918" w:rsidRPr="0018187A" w:rsidRDefault="00A34918" w:rsidP="009B623C">
            <w:pPr>
              <w:snapToGrid w:val="0"/>
              <w:rPr>
                <w:lang w:val="uk-UA"/>
              </w:rPr>
            </w:pPr>
            <w:r w:rsidRPr="0018187A">
              <w:rPr>
                <w:lang w:val="uk-UA"/>
              </w:rPr>
              <w:t>Яскравість 250 кд/м²</w:t>
            </w:r>
          </w:p>
          <w:p w:rsidR="00A34918" w:rsidRPr="0018187A" w:rsidRDefault="00A34918" w:rsidP="009B623C">
            <w:pPr>
              <w:snapToGrid w:val="0"/>
            </w:pPr>
            <w:proofErr w:type="spellStart"/>
            <w:r w:rsidRPr="0018187A">
              <w:rPr>
                <w:lang w:val="uk-UA"/>
              </w:rPr>
              <w:t>Розєми</w:t>
            </w:r>
            <w:proofErr w:type="spellEnd"/>
            <w:r w:rsidRPr="0018187A">
              <w:rPr>
                <w:lang w:val="uk-UA"/>
              </w:rPr>
              <w:t xml:space="preserve">: VGA, </w:t>
            </w:r>
            <w:r w:rsidRPr="0018187A">
              <w:t>HDMI</w:t>
            </w:r>
          </w:p>
          <w:p w:rsidR="00A34918" w:rsidRPr="0018187A" w:rsidRDefault="00A34918" w:rsidP="009B623C">
            <w:pPr>
              <w:snapToGrid w:val="0"/>
              <w:rPr>
                <w:lang w:val="uk-UA"/>
              </w:rPr>
            </w:pPr>
            <w:r w:rsidRPr="0018187A">
              <w:rPr>
                <w:lang w:val="uk-UA"/>
              </w:rPr>
              <w:t>Максимальне розширення: 1920х1080</w:t>
            </w:r>
          </w:p>
          <w:p w:rsidR="00A34918" w:rsidRPr="0018187A" w:rsidRDefault="00A34918" w:rsidP="009B623C">
            <w:pPr>
              <w:snapToGrid w:val="0"/>
              <w:rPr>
                <w:lang w:val="uk-UA"/>
              </w:rPr>
            </w:pPr>
          </w:p>
          <w:p w:rsidR="00A34918" w:rsidRPr="0018187A" w:rsidRDefault="00A34918" w:rsidP="009B623C">
            <w:pPr>
              <w:snapToGrid w:val="0"/>
              <w:rPr>
                <w:b/>
                <w:lang w:val="uk-UA"/>
              </w:rPr>
            </w:pPr>
            <w:r w:rsidRPr="0018187A">
              <w:rPr>
                <w:b/>
                <w:lang w:val="uk-UA"/>
              </w:rPr>
              <w:t>Мишка</w:t>
            </w:r>
            <w:r>
              <w:rPr>
                <w:b/>
                <w:lang w:val="uk-UA"/>
              </w:rPr>
              <w:t>+</w:t>
            </w:r>
            <w:r w:rsidRPr="0018187A">
              <w:rPr>
                <w:b/>
                <w:lang w:val="uk-UA"/>
              </w:rPr>
              <w:t xml:space="preserve"> Клавіатура:</w:t>
            </w:r>
          </w:p>
          <w:p w:rsidR="00A34918" w:rsidRPr="0018187A" w:rsidRDefault="00A34918" w:rsidP="009B623C">
            <w:pPr>
              <w:snapToGrid w:val="0"/>
              <w:rPr>
                <w:lang w:val="uk-UA"/>
              </w:rPr>
            </w:pPr>
            <w:proofErr w:type="spellStart"/>
            <w:r w:rsidRPr="0018187A">
              <w:rPr>
                <w:lang w:val="uk-UA"/>
              </w:rPr>
              <w:t>Інтерфейс:USB</w:t>
            </w:r>
            <w:proofErr w:type="spellEnd"/>
          </w:p>
          <w:p w:rsidR="00A34918" w:rsidRPr="0018187A" w:rsidRDefault="00A34918" w:rsidP="009B623C">
            <w:pPr>
              <w:snapToGrid w:val="0"/>
              <w:rPr>
                <w:lang w:val="uk-UA"/>
              </w:rPr>
            </w:pPr>
            <w:r w:rsidRPr="0018187A">
              <w:rPr>
                <w:lang w:val="uk-UA"/>
              </w:rPr>
              <w:t>Тип: Класична</w:t>
            </w:r>
          </w:p>
          <w:p w:rsidR="00A34918" w:rsidRPr="0018187A" w:rsidRDefault="00A34918" w:rsidP="009B623C">
            <w:pPr>
              <w:snapToGrid w:val="0"/>
              <w:rPr>
                <w:lang w:val="uk-UA"/>
              </w:rPr>
            </w:pPr>
            <w:r w:rsidRPr="0018187A">
              <w:rPr>
                <w:lang w:val="uk-UA"/>
              </w:rPr>
              <w:t>Сенсор</w:t>
            </w:r>
            <w:r>
              <w:rPr>
                <w:lang w:val="uk-UA"/>
              </w:rPr>
              <w:t xml:space="preserve"> миші</w:t>
            </w:r>
            <w:r w:rsidRPr="0018187A">
              <w:rPr>
                <w:lang w:val="uk-UA"/>
              </w:rPr>
              <w:t>: optical</w:t>
            </w:r>
          </w:p>
          <w:p w:rsidR="00A34918" w:rsidRPr="0018187A" w:rsidRDefault="00A34918" w:rsidP="009B623C">
            <w:pPr>
              <w:snapToGrid w:val="0"/>
              <w:rPr>
                <w:lang w:val="uk-UA"/>
              </w:rPr>
            </w:pPr>
            <w:r w:rsidRPr="0018187A">
              <w:rPr>
                <w:lang w:val="uk-UA"/>
              </w:rPr>
              <w:t xml:space="preserve">Колір: чорний </w:t>
            </w:r>
          </w:p>
          <w:p w:rsidR="00A34918" w:rsidRPr="0018187A" w:rsidRDefault="00A34918" w:rsidP="009B623C">
            <w:pPr>
              <w:snapToGrid w:val="0"/>
              <w:rPr>
                <w:b/>
              </w:rPr>
            </w:pPr>
            <w:proofErr w:type="spellStart"/>
            <w:r w:rsidRPr="0018187A">
              <w:rPr>
                <w:b/>
              </w:rPr>
              <w:t>Операційна</w:t>
            </w:r>
            <w:proofErr w:type="spellEnd"/>
            <w:r w:rsidRPr="0018187A">
              <w:rPr>
                <w:b/>
              </w:rPr>
              <w:t xml:space="preserve"> система:</w:t>
            </w:r>
          </w:p>
          <w:p w:rsidR="00A34918" w:rsidRPr="0018187A" w:rsidRDefault="00A34918" w:rsidP="009B623C">
            <w:pPr>
              <w:snapToGrid w:val="0"/>
            </w:pPr>
            <w:proofErr w:type="spellStart"/>
            <w:r w:rsidRPr="0018187A">
              <w:t>Windows</w:t>
            </w:r>
            <w:proofErr w:type="spellEnd"/>
            <w:r w:rsidRPr="0018187A">
              <w:t xml:space="preserve"> 10 </w:t>
            </w:r>
            <w:r w:rsidRPr="0018187A">
              <w:rPr>
                <w:lang w:val="uk-UA"/>
              </w:rPr>
              <w:t>Професійна</w:t>
            </w:r>
            <w:r w:rsidRPr="0018187A">
              <w:t xml:space="preserve"> 64-bit </w:t>
            </w:r>
            <w:proofErr w:type="spellStart"/>
            <w:r w:rsidRPr="0018187A">
              <w:t>Українс</w:t>
            </w:r>
            <w:proofErr w:type="spellEnd"/>
            <w:r>
              <w:rPr>
                <w:lang w:val="uk-UA"/>
              </w:rPr>
              <w:t>ь</w:t>
            </w:r>
            <w:r w:rsidRPr="0018187A">
              <w:t>ка</w:t>
            </w:r>
          </w:p>
          <w:p w:rsidR="00A34918" w:rsidRPr="0018187A" w:rsidRDefault="00A34918" w:rsidP="009B623C">
            <w:pPr>
              <w:snapToGrid w:val="0"/>
              <w:rPr>
                <w:b/>
                <w:lang w:val="uk-UA"/>
              </w:rPr>
            </w:pPr>
            <w:r w:rsidRPr="0018187A">
              <w:rPr>
                <w:b/>
                <w:lang w:val="uk-UA"/>
              </w:rPr>
              <w:t>Мережевий фільтр(подовжувач):</w:t>
            </w:r>
          </w:p>
          <w:p w:rsidR="00A34918" w:rsidRPr="0018187A" w:rsidRDefault="00A34918" w:rsidP="009B623C">
            <w:pPr>
              <w:snapToGrid w:val="0"/>
              <w:rPr>
                <w:lang w:val="uk-UA"/>
              </w:rPr>
            </w:pPr>
            <w:r w:rsidRPr="0018187A">
              <w:rPr>
                <w:lang w:val="uk-UA"/>
              </w:rPr>
              <w:t>Довжина кабеля: 2 м</w:t>
            </w:r>
          </w:p>
          <w:p w:rsidR="00A34918" w:rsidRPr="0018187A" w:rsidRDefault="00A34918" w:rsidP="009B623C">
            <w:pPr>
              <w:snapToGrid w:val="0"/>
              <w:rPr>
                <w:lang w:val="uk-UA"/>
              </w:rPr>
            </w:pPr>
            <w:r w:rsidRPr="0018187A">
              <w:rPr>
                <w:lang w:val="uk-UA"/>
              </w:rPr>
              <w:t>З вимикачем</w:t>
            </w:r>
          </w:p>
          <w:p w:rsidR="00A34918" w:rsidRPr="0018187A" w:rsidRDefault="00A34918" w:rsidP="009B623C">
            <w:pPr>
              <w:snapToGrid w:val="0"/>
              <w:rPr>
                <w:lang w:val="uk-UA"/>
              </w:rPr>
            </w:pPr>
            <w:r w:rsidRPr="0018187A">
              <w:rPr>
                <w:lang w:val="uk-UA"/>
              </w:rPr>
              <w:t>Кількість розеток: 5шт.</w:t>
            </w:r>
          </w:p>
          <w:p w:rsidR="00A34918" w:rsidRPr="0018187A" w:rsidRDefault="00A34918" w:rsidP="009B623C">
            <w:pPr>
              <w:snapToGrid w:val="0"/>
              <w:rPr>
                <w:lang w:val="uk-UA"/>
              </w:rPr>
            </w:pPr>
            <w:r w:rsidRPr="0018187A">
              <w:rPr>
                <w:lang w:val="uk-UA"/>
              </w:rPr>
              <w:t>Захист від перенавантаження</w:t>
            </w:r>
          </w:p>
          <w:p w:rsidR="00A34918" w:rsidRPr="0018187A" w:rsidRDefault="00A34918" w:rsidP="009B623C">
            <w:pPr>
              <w:snapToGrid w:val="0"/>
              <w:rPr>
                <w:lang w:val="uk-UA"/>
              </w:rPr>
            </w:pPr>
            <w:r w:rsidRPr="0018187A">
              <w:rPr>
                <w:lang w:val="uk-UA"/>
              </w:rPr>
              <w:t>Тип підключення: євровилка з заземленням</w:t>
            </w:r>
          </w:p>
        </w:tc>
      </w:tr>
      <w:tr w:rsidR="00A34918" w:rsidRPr="0018187A" w:rsidTr="009B623C">
        <w:trPr>
          <w:trHeight w:val="276"/>
        </w:trPr>
        <w:tc>
          <w:tcPr>
            <w:tcW w:w="1998" w:type="dxa"/>
            <w:vMerge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4918" w:rsidRPr="0018187A" w:rsidRDefault="00A34918" w:rsidP="009B623C">
            <w:pPr>
              <w:snapToGrid w:val="0"/>
            </w:pPr>
          </w:p>
        </w:tc>
        <w:tc>
          <w:tcPr>
            <w:tcW w:w="1075" w:type="dxa"/>
            <w:vMerge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4918" w:rsidRPr="0018187A" w:rsidRDefault="00A34918" w:rsidP="009B623C">
            <w:pPr>
              <w:snapToGrid w:val="0"/>
            </w:pPr>
          </w:p>
        </w:tc>
        <w:tc>
          <w:tcPr>
            <w:tcW w:w="6581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18" w:rsidRPr="0018187A" w:rsidRDefault="00A34918" w:rsidP="009B623C">
            <w:pPr>
              <w:snapToGrid w:val="0"/>
              <w:rPr>
                <w:lang w:val="uk-UA"/>
              </w:rPr>
            </w:pPr>
          </w:p>
        </w:tc>
      </w:tr>
      <w:tr w:rsidR="00A34918" w:rsidRPr="0018187A" w:rsidTr="009B623C">
        <w:trPr>
          <w:trHeight w:val="175"/>
        </w:trPr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18" w:rsidRPr="0018187A" w:rsidRDefault="00A34918" w:rsidP="009B623C">
            <w:pPr>
              <w:snapToGrid w:val="0"/>
            </w:pPr>
            <w:proofErr w:type="spellStart"/>
            <w:r w:rsidRPr="0018187A">
              <w:lastRenderedPageBreak/>
              <w:t>Гарантійні</w:t>
            </w:r>
            <w:proofErr w:type="spellEnd"/>
            <w:r w:rsidRPr="0018187A">
              <w:t xml:space="preserve"> </w:t>
            </w:r>
            <w:proofErr w:type="spellStart"/>
            <w:r w:rsidRPr="0018187A">
              <w:t>зобов’язання</w:t>
            </w:r>
            <w:proofErr w:type="spellEnd"/>
            <w:r w:rsidRPr="0018187A">
              <w:t xml:space="preserve">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18" w:rsidRPr="0018187A" w:rsidRDefault="00A34918" w:rsidP="009B623C">
            <w:pPr>
              <w:snapToGrid w:val="0"/>
              <w:rPr>
                <w:lang w:val="uk-UA"/>
              </w:rPr>
            </w:pPr>
            <w:r w:rsidRPr="0018187A">
              <w:rPr>
                <w:lang w:val="uk-UA"/>
              </w:rPr>
              <w:t>Термін гарантії 12 місяців з дати підписання сторонами видаткової накладної.</w:t>
            </w:r>
            <w:r>
              <w:t xml:space="preserve"> </w:t>
            </w:r>
            <w:r>
              <w:rPr>
                <w:lang w:val="uk-UA"/>
              </w:rPr>
              <w:t>П</w:t>
            </w:r>
            <w:r w:rsidRPr="00EF7A12">
              <w:rPr>
                <w:lang w:val="uk-UA"/>
              </w:rPr>
              <w:t>ід час терміну гарантії в разі поломки будь-який складових – їх ремонт або заміна повинні бути виконані на протязі 3-х робочих</w:t>
            </w:r>
            <w:r>
              <w:rPr>
                <w:lang w:val="uk-UA"/>
              </w:rPr>
              <w:t xml:space="preserve"> </w:t>
            </w:r>
            <w:r w:rsidRPr="00EF7A12">
              <w:rPr>
                <w:lang w:val="uk-UA"/>
              </w:rPr>
              <w:t>днів</w:t>
            </w:r>
            <w:r>
              <w:rPr>
                <w:lang w:val="uk-UA"/>
              </w:rPr>
              <w:t xml:space="preserve"> з дня повідомлення,</w:t>
            </w:r>
            <w:r w:rsidRPr="00EF7A12">
              <w:rPr>
                <w:lang w:val="uk-UA"/>
              </w:rPr>
              <w:t xml:space="preserve"> за умови дотримання вимог експлуатації.</w:t>
            </w:r>
          </w:p>
        </w:tc>
      </w:tr>
    </w:tbl>
    <w:p w:rsidR="00A34918" w:rsidRDefault="00A34918" w:rsidP="00A34918">
      <w:pPr>
        <w:widowControl w:val="0"/>
        <w:suppressAutoHyphens/>
        <w:autoSpaceDE w:val="0"/>
        <w:jc w:val="both"/>
        <w:rPr>
          <w:lang w:val="uk-UA"/>
        </w:rPr>
      </w:pPr>
    </w:p>
    <w:p w:rsidR="00A34918" w:rsidRDefault="00A34918" w:rsidP="00A34918">
      <w:pPr>
        <w:widowControl w:val="0"/>
        <w:suppressAutoHyphens/>
        <w:autoSpaceDE w:val="0"/>
        <w:jc w:val="both"/>
        <w:rPr>
          <w:b/>
          <w:lang w:val="uk-UA"/>
        </w:rPr>
      </w:pPr>
      <w:r w:rsidRPr="0003147A">
        <w:rPr>
          <w:b/>
          <w:lang w:val="uk-UA"/>
        </w:rPr>
        <w:t xml:space="preserve">Технічні вимоги до </w:t>
      </w:r>
      <w:r>
        <w:rPr>
          <w:b/>
          <w:lang w:val="uk-UA"/>
        </w:rPr>
        <w:t>ноутбуків</w:t>
      </w:r>
      <w:r w:rsidRPr="0003147A">
        <w:rPr>
          <w:b/>
          <w:lang w:val="uk-UA"/>
        </w:rPr>
        <w:t>:</w:t>
      </w:r>
    </w:p>
    <w:tbl>
      <w:tblPr>
        <w:tblW w:w="9664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14"/>
        <w:gridCol w:w="1484"/>
        <w:gridCol w:w="6266"/>
      </w:tblGrid>
      <w:tr w:rsidR="00A34918" w:rsidRPr="00C37DC4" w:rsidTr="009B623C">
        <w:trPr>
          <w:trHeight w:val="11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18" w:rsidRPr="00521246" w:rsidRDefault="00A34918" w:rsidP="009B623C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521246">
              <w:rPr>
                <w:b/>
                <w:bCs/>
                <w:lang w:val="uk-UA"/>
              </w:rPr>
              <w:t>Ноутбук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18" w:rsidRPr="00521246" w:rsidRDefault="00A34918" w:rsidP="009B623C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521246">
              <w:rPr>
                <w:b/>
                <w:bCs/>
                <w:lang w:val="uk-UA"/>
              </w:rPr>
              <w:t>6 шт.</w:t>
            </w:r>
          </w:p>
        </w:tc>
        <w:tc>
          <w:tcPr>
            <w:tcW w:w="6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18" w:rsidRPr="00C37DC4" w:rsidRDefault="00A34918" w:rsidP="009B623C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C37DC4">
              <w:rPr>
                <w:b/>
                <w:bCs/>
                <w:lang w:val="uk-UA"/>
              </w:rPr>
              <w:t>Характеристика (вимоги замовника)</w:t>
            </w:r>
          </w:p>
        </w:tc>
      </w:tr>
      <w:tr w:rsidR="00A34918" w:rsidRPr="00521246" w:rsidTr="009B623C">
        <w:trPr>
          <w:trHeight w:val="221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18" w:rsidRPr="00521246" w:rsidRDefault="00A34918" w:rsidP="009B623C">
            <w:pPr>
              <w:snapToGrid w:val="0"/>
              <w:jc w:val="center"/>
              <w:rPr>
                <w:i/>
                <w:iCs/>
                <w:lang w:val="uk-UA"/>
              </w:rPr>
            </w:pPr>
            <w:r w:rsidRPr="00521246">
              <w:rPr>
                <w:i/>
                <w:iCs/>
                <w:lang w:val="uk-UA"/>
              </w:rPr>
              <w:t>Назва</w:t>
            </w:r>
            <w:r w:rsidRPr="00521246">
              <w:rPr>
                <w:rFonts w:eastAsia="Times New Roman CYR"/>
                <w:i/>
                <w:iCs/>
                <w:lang w:val="uk-UA"/>
              </w:rPr>
              <w:t xml:space="preserve"> </w:t>
            </w:r>
            <w:r w:rsidRPr="00521246">
              <w:rPr>
                <w:i/>
                <w:iCs/>
                <w:lang w:val="uk-UA"/>
              </w:rPr>
              <w:t>складових</w:t>
            </w:r>
          </w:p>
        </w:tc>
        <w:tc>
          <w:tcPr>
            <w:tcW w:w="6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18" w:rsidRPr="00521246" w:rsidRDefault="00A34918" w:rsidP="009B623C">
            <w:pPr>
              <w:snapToGrid w:val="0"/>
              <w:jc w:val="center"/>
              <w:rPr>
                <w:lang w:val="uk-UA"/>
              </w:rPr>
            </w:pPr>
          </w:p>
        </w:tc>
      </w:tr>
      <w:tr w:rsidR="00A34918" w:rsidRPr="00521246" w:rsidTr="009B623C">
        <w:trPr>
          <w:trHeight w:val="3181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18" w:rsidRPr="00521246" w:rsidRDefault="00A34918" w:rsidP="009B623C">
            <w:pPr>
              <w:snapToGrid w:val="0"/>
              <w:rPr>
                <w:lang w:val="uk-UA"/>
              </w:rPr>
            </w:pPr>
            <w:r w:rsidRPr="00521246">
              <w:rPr>
                <w:lang w:val="uk-UA"/>
              </w:rPr>
              <w:t>Портативний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комп'ютер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18" w:rsidRPr="00521246" w:rsidRDefault="00A34918" w:rsidP="009B623C">
            <w:pPr>
              <w:snapToGrid w:val="0"/>
              <w:rPr>
                <w:lang w:val="uk-UA"/>
              </w:rPr>
            </w:pPr>
            <w:r w:rsidRPr="00521246">
              <w:rPr>
                <w:lang w:val="uk-UA"/>
              </w:rPr>
              <w:t>Загальні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вимоги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18" w:rsidRPr="00521246" w:rsidRDefault="00A34918" w:rsidP="009B623C">
            <w:pPr>
              <w:rPr>
                <w:lang w:val="uk-UA"/>
              </w:rPr>
            </w:pPr>
            <w:r w:rsidRPr="00521246">
              <w:rPr>
                <w:lang w:val="uk-UA"/>
              </w:rPr>
              <w:t>Обчислювальні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можливості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базовані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на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процесорі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не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гіршому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від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Intel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Corei5-10210U 1.6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ГГц;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оперативна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пам'ять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не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менше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ніж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8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Гб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DDR4 (2666)</w:t>
            </w:r>
            <w:r w:rsidRPr="00521246">
              <w:rPr>
                <w:rFonts w:eastAsia="Times New Roman CYR"/>
                <w:lang w:val="uk-UA"/>
              </w:rPr>
              <w:t xml:space="preserve">; </w:t>
            </w:r>
            <w:r w:rsidRPr="00521246">
              <w:rPr>
                <w:lang w:val="uk-UA"/>
              </w:rPr>
              <w:t>SSD 256 ГБ;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відеокарта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не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гірша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від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Intel</w:t>
            </w:r>
            <w:r w:rsidRPr="00521246">
              <w:rPr>
                <w:rFonts w:eastAsia="Times New Roman CYR"/>
                <w:lang w:val="uk-UA"/>
              </w:rPr>
              <w:t xml:space="preserve"> U</w:t>
            </w:r>
            <w:r w:rsidRPr="00521246">
              <w:rPr>
                <w:lang w:val="uk-UA"/>
              </w:rPr>
              <w:t xml:space="preserve">HD Graphics 620 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;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наявність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web-камери,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наявність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інтерфейсів: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proofErr w:type="spellStart"/>
            <w:r w:rsidRPr="00521246">
              <w:rPr>
                <w:lang w:val="uk-UA"/>
              </w:rPr>
              <w:t>Wi-Fi</w:t>
            </w:r>
            <w:proofErr w:type="spellEnd"/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 xml:space="preserve">802.11 </w:t>
            </w:r>
            <w:proofErr w:type="spellStart"/>
            <w:r w:rsidRPr="00521246">
              <w:rPr>
                <w:lang w:val="uk-UA"/>
              </w:rPr>
              <w:t>ac</w:t>
            </w:r>
            <w:proofErr w:type="spellEnd"/>
            <w:r w:rsidRPr="00521246">
              <w:rPr>
                <w:lang w:val="uk-UA"/>
              </w:rPr>
              <w:t>,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proofErr w:type="spellStart"/>
            <w:r w:rsidRPr="00521246">
              <w:rPr>
                <w:lang w:val="uk-UA"/>
              </w:rPr>
              <w:t>Bluetooth</w:t>
            </w:r>
            <w:proofErr w:type="spellEnd"/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4.1,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1xUSB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2.0,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2xUSB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3.2 gen1,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LAN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1000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proofErr w:type="spellStart"/>
            <w:r w:rsidRPr="00521246">
              <w:rPr>
                <w:lang w:val="uk-UA"/>
              </w:rPr>
              <w:t>Мб</w:t>
            </w:r>
            <w:proofErr w:type="spellEnd"/>
            <w:r w:rsidRPr="00521246">
              <w:rPr>
                <w:lang w:val="uk-UA"/>
              </w:rPr>
              <w:t>/с,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HDMI;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proofErr w:type="spellStart"/>
            <w:r w:rsidRPr="00521246">
              <w:rPr>
                <w:lang w:val="uk-UA"/>
              </w:rPr>
              <w:t>передінстальована</w:t>
            </w:r>
            <w:proofErr w:type="spellEnd"/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операційна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система</w:t>
            </w:r>
            <w:r w:rsidRPr="00521246">
              <w:rPr>
                <w:rFonts w:eastAsia="Times New Roman CYR"/>
                <w:lang w:val="uk-UA"/>
              </w:rPr>
              <w:t xml:space="preserve"> MS Windows 10 Pro x64(ukr)</w:t>
            </w:r>
            <w:r w:rsidRPr="00521246">
              <w:rPr>
                <w:lang w:val="uk-UA"/>
              </w:rPr>
              <w:t>;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дисплей: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не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більше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від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15.6`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1920x1080,</w:t>
            </w:r>
            <w:r w:rsidRPr="00521246">
              <w:rPr>
                <w:rFonts w:eastAsia="Times New Roman CYR"/>
                <w:lang w:val="uk-UA"/>
              </w:rPr>
              <w:t xml:space="preserve"> TN+film</w:t>
            </w:r>
            <w:r w:rsidRPr="00521246">
              <w:rPr>
                <w:lang w:val="uk-UA"/>
              </w:rPr>
              <w:t>;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батарея: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не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менше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ніж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 xml:space="preserve">3680 </w:t>
            </w:r>
            <w:proofErr w:type="spellStart"/>
            <w:r w:rsidRPr="00521246">
              <w:rPr>
                <w:lang w:val="uk-UA"/>
              </w:rPr>
              <w:t>мАч</w:t>
            </w:r>
            <w:proofErr w:type="spellEnd"/>
            <w:r w:rsidRPr="00521246">
              <w:rPr>
                <w:lang w:val="uk-UA"/>
              </w:rPr>
              <w:t>;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розміри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(</w:t>
            </w:r>
            <w:proofErr w:type="spellStart"/>
            <w:r w:rsidRPr="00521246">
              <w:rPr>
                <w:lang w:val="uk-UA"/>
              </w:rPr>
              <w:t>WxDxH</w:t>
            </w:r>
            <w:proofErr w:type="spellEnd"/>
            <w:r w:rsidRPr="00521246">
              <w:rPr>
                <w:lang w:val="uk-UA"/>
              </w:rPr>
              <w:t>):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не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більше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ніж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380x258x23мм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відповідно;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маса: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не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більше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від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2.2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кг.</w:t>
            </w:r>
          </w:p>
        </w:tc>
      </w:tr>
      <w:tr w:rsidR="00A34918" w:rsidRPr="00521246" w:rsidTr="009B623C">
        <w:trPr>
          <w:trHeight w:val="214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18" w:rsidRPr="00521246" w:rsidRDefault="00A34918" w:rsidP="009B623C">
            <w:pPr>
              <w:snapToGrid w:val="0"/>
              <w:rPr>
                <w:lang w:val="uk-UA"/>
              </w:rPr>
            </w:pPr>
            <w:r w:rsidRPr="00521246">
              <w:rPr>
                <w:lang w:val="uk-UA"/>
              </w:rPr>
              <w:t>Операційна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система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18" w:rsidRPr="00521246" w:rsidRDefault="00A34918" w:rsidP="009B623C">
            <w:pPr>
              <w:rPr>
                <w:lang w:val="uk-UA"/>
              </w:rPr>
            </w:pPr>
            <w:r w:rsidRPr="00521246">
              <w:rPr>
                <w:lang w:val="uk-UA"/>
              </w:rPr>
              <w:t xml:space="preserve">MS Windows 10 Pro х64 (ukr) </w:t>
            </w:r>
          </w:p>
        </w:tc>
      </w:tr>
      <w:tr w:rsidR="00A34918" w:rsidRPr="00521246" w:rsidTr="009B623C">
        <w:trPr>
          <w:trHeight w:val="214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18" w:rsidRPr="00521246" w:rsidRDefault="00A34918" w:rsidP="009B623C">
            <w:pPr>
              <w:snapToGrid w:val="0"/>
              <w:rPr>
                <w:rFonts w:eastAsia="Times New Roman CYR"/>
                <w:lang w:val="uk-UA"/>
              </w:rPr>
            </w:pPr>
            <w:r w:rsidRPr="00521246">
              <w:rPr>
                <w:lang w:val="uk-UA"/>
              </w:rPr>
              <w:t>Гарантійні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зобов</w:t>
            </w:r>
            <w:r w:rsidRPr="00521246">
              <w:rPr>
                <w:rFonts w:eastAsia="Times New Roman CYR"/>
                <w:lang w:val="uk-UA"/>
              </w:rPr>
              <w:t>’</w:t>
            </w:r>
            <w:r w:rsidRPr="00521246">
              <w:rPr>
                <w:lang w:val="uk-UA"/>
              </w:rPr>
              <w:t>язання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18" w:rsidRPr="00521246" w:rsidRDefault="00A34918" w:rsidP="009B623C">
            <w:pPr>
              <w:snapToGrid w:val="0"/>
              <w:rPr>
                <w:lang w:val="uk-UA"/>
              </w:rPr>
            </w:pPr>
            <w:r w:rsidRPr="00521246">
              <w:rPr>
                <w:lang w:val="uk-UA"/>
              </w:rPr>
              <w:t>Термін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гарантії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не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менше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2х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років,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під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час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терміну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гарантії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в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разі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поломки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будь-який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складових</w:t>
            </w:r>
            <w:r w:rsidRPr="00521246">
              <w:rPr>
                <w:rFonts w:eastAsia="Times New Roman CYR"/>
                <w:lang w:val="uk-UA"/>
              </w:rPr>
              <w:t xml:space="preserve"> – </w:t>
            </w:r>
            <w:r w:rsidRPr="00521246">
              <w:rPr>
                <w:lang w:val="uk-UA"/>
              </w:rPr>
              <w:t>їх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ремонт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або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заміна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повинні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бути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виконані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на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протязі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3-х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робочих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днів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за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умови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дотримання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вимог</w:t>
            </w:r>
            <w:r w:rsidRPr="00521246">
              <w:rPr>
                <w:rFonts w:eastAsia="Times New Roman CYR"/>
                <w:lang w:val="uk-UA"/>
              </w:rPr>
              <w:t xml:space="preserve"> </w:t>
            </w:r>
            <w:r w:rsidRPr="00521246">
              <w:rPr>
                <w:lang w:val="uk-UA"/>
              </w:rPr>
              <w:t>експлуатації.</w:t>
            </w:r>
          </w:p>
        </w:tc>
      </w:tr>
    </w:tbl>
    <w:p w:rsidR="00A34918" w:rsidRDefault="00A34918" w:rsidP="00A34918">
      <w:pPr>
        <w:widowControl w:val="0"/>
        <w:suppressAutoHyphens/>
        <w:autoSpaceDE w:val="0"/>
        <w:jc w:val="both"/>
        <w:rPr>
          <w:lang w:val="uk-UA"/>
        </w:rPr>
      </w:pPr>
    </w:p>
    <w:tbl>
      <w:tblPr>
        <w:tblW w:w="14568" w:type="pct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0"/>
        <w:gridCol w:w="2693"/>
        <w:gridCol w:w="5300"/>
        <w:gridCol w:w="9941"/>
        <w:gridCol w:w="2865"/>
        <w:gridCol w:w="2975"/>
      </w:tblGrid>
      <w:tr w:rsidR="00A34918" w:rsidRPr="00A05305" w:rsidTr="009B623C">
        <w:trPr>
          <w:trHeight w:val="1"/>
        </w:trPr>
        <w:tc>
          <w:tcPr>
            <w:tcW w:w="4309" w:type="dxa"/>
          </w:tcPr>
          <w:p w:rsidR="00A34918" w:rsidRDefault="00A34918" w:rsidP="009B623C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00784">
              <w:rPr>
                <w:rFonts w:ascii="Times New Roman" w:hAnsi="Times New Roman" w:cs="Times New Roman"/>
                <w:color w:val="000000"/>
                <w:sz w:val="24"/>
              </w:rPr>
              <w:t>  </w:t>
            </w:r>
          </w:p>
          <w:p w:rsidR="00A34918" w:rsidRDefault="00A34918" w:rsidP="009B623C">
            <w:pPr>
              <w:pStyle w:val="TableContents"/>
            </w:pPr>
            <w:r w:rsidRPr="00700784">
              <w:rPr>
                <w:rFonts w:ascii="Times New Roman" w:hAnsi="Times New Roman" w:cs="Times New Roman"/>
                <w:color w:val="000000"/>
                <w:sz w:val="24"/>
              </w:rPr>
              <w:t xml:space="preserve">Голова тендерного комітету                   </w:t>
            </w:r>
          </w:p>
        </w:tc>
        <w:tc>
          <w:tcPr>
            <w:tcW w:w="2693" w:type="dxa"/>
          </w:tcPr>
          <w:p w:rsidR="00A34918" w:rsidRDefault="00A34918" w:rsidP="009B623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700784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  <w:p w:rsidR="00A34918" w:rsidRPr="00700784" w:rsidRDefault="00A34918" w:rsidP="009B623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700784">
              <w:rPr>
                <w:rFonts w:ascii="Times New Roman" w:hAnsi="Times New Roman" w:cs="Times New Roman"/>
                <w:sz w:val="24"/>
              </w:rPr>
              <w:t xml:space="preserve"> ___________</w:t>
            </w:r>
          </w:p>
          <w:p w:rsidR="00A34918" w:rsidRDefault="00A34918" w:rsidP="009B623C">
            <w:pPr>
              <w:pStyle w:val="TableContents"/>
            </w:pPr>
          </w:p>
        </w:tc>
        <w:tc>
          <w:tcPr>
            <w:tcW w:w="5300" w:type="dxa"/>
          </w:tcPr>
          <w:p w:rsidR="00A34918" w:rsidRDefault="00A34918" w:rsidP="009B623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70078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34918" w:rsidRDefault="00A34918" w:rsidP="009B623C">
            <w:pPr>
              <w:pStyle w:val="TableContents"/>
            </w:pPr>
            <w:r w:rsidRPr="00700784">
              <w:rPr>
                <w:rFonts w:ascii="Times New Roman" w:hAnsi="Times New Roman" w:cs="Times New Roman"/>
                <w:sz w:val="24"/>
              </w:rPr>
              <w:t>Ю. САБІЙ</w:t>
            </w:r>
          </w:p>
        </w:tc>
        <w:tc>
          <w:tcPr>
            <w:tcW w:w="99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4918" w:rsidRPr="00A05305" w:rsidRDefault="00A34918" w:rsidP="009B623C">
            <w:pPr>
              <w:pStyle w:val="TableContents"/>
              <w:rPr>
                <w:color w:val="FFFFFF" w:themeColor="background1"/>
              </w:rPr>
            </w:pPr>
            <w:r>
              <w:tab/>
            </w:r>
            <w:r w:rsidRPr="00A05305">
              <w:rPr>
                <w:rFonts w:ascii="Times New Roman" w:hAnsi="Times New Roman" w:cs="Times New Roman"/>
                <w:color w:val="FFFFFF" w:themeColor="background1"/>
                <w:sz w:val="24"/>
              </w:rPr>
              <w:t xml:space="preserve"> Голова тендерного комітету                   </w:t>
            </w:r>
          </w:p>
        </w:tc>
        <w:tc>
          <w:tcPr>
            <w:tcW w:w="28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4918" w:rsidRPr="00A05305" w:rsidRDefault="00A34918" w:rsidP="009B623C">
            <w:pPr>
              <w:pStyle w:val="TableContents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A05305">
              <w:rPr>
                <w:rFonts w:ascii="Times New Roman" w:hAnsi="Times New Roman" w:cs="Times New Roman"/>
                <w:color w:val="FFFFFF" w:themeColor="background1"/>
                <w:sz w:val="24"/>
              </w:rPr>
              <w:t xml:space="preserve">        ___________</w:t>
            </w:r>
          </w:p>
          <w:p w:rsidR="00A34918" w:rsidRPr="00A05305" w:rsidRDefault="00A34918" w:rsidP="009B623C">
            <w:pPr>
              <w:pStyle w:val="TableContents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</w:tc>
        <w:tc>
          <w:tcPr>
            <w:tcW w:w="29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4918" w:rsidRPr="00A05305" w:rsidRDefault="00A34918" w:rsidP="009B623C">
            <w:pPr>
              <w:pStyle w:val="TableContents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A05305">
              <w:rPr>
                <w:rFonts w:ascii="Times New Roman" w:hAnsi="Times New Roman" w:cs="Times New Roman"/>
                <w:color w:val="FFFFFF" w:themeColor="background1"/>
                <w:sz w:val="24"/>
              </w:rPr>
              <w:t xml:space="preserve"> Ю. САБІЙ</w:t>
            </w:r>
          </w:p>
        </w:tc>
      </w:tr>
    </w:tbl>
    <w:p w:rsidR="00BF0916" w:rsidRDefault="00AB0653"/>
    <w:sectPr w:rsidR="00BF09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06"/>
    <w:rsid w:val="003341D5"/>
    <w:rsid w:val="003C4836"/>
    <w:rsid w:val="00781050"/>
    <w:rsid w:val="00A34918"/>
    <w:rsid w:val="00AB0653"/>
    <w:rsid w:val="00B42CFF"/>
    <w:rsid w:val="00C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24E99-64A7-48F5-B516-4A254B9B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918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3C4836"/>
    <w:pPr>
      <w:keepNext/>
      <w:ind w:left="1440" w:firstLine="720"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C4836"/>
    <w:rPr>
      <w:sz w:val="28"/>
      <w:lang w:eastAsia="ru-RU"/>
    </w:rPr>
  </w:style>
  <w:style w:type="paragraph" w:styleId="a3">
    <w:name w:val="caption"/>
    <w:basedOn w:val="a"/>
    <w:next w:val="a"/>
    <w:qFormat/>
    <w:rsid w:val="003C4836"/>
    <w:pPr>
      <w:suppressAutoHyphens/>
      <w:spacing w:before="120"/>
      <w:jc w:val="center"/>
    </w:pPr>
    <w:rPr>
      <w:b/>
      <w:bCs/>
      <w:lang w:val="uk-UA" w:eastAsia="ar-SA"/>
    </w:rPr>
  </w:style>
  <w:style w:type="paragraph" w:customStyle="1" w:styleId="Textbody">
    <w:name w:val="Text body"/>
    <w:basedOn w:val="a"/>
    <w:rsid w:val="00A34918"/>
    <w:pPr>
      <w:widowControl w:val="0"/>
      <w:suppressAutoHyphens/>
      <w:autoSpaceDN w:val="0"/>
      <w:spacing w:after="120"/>
    </w:pPr>
    <w:rPr>
      <w:rFonts w:ascii="Arial" w:eastAsia="SimSun" w:hAnsi="Arial" w:cs="Mangal"/>
      <w:kern w:val="3"/>
      <w:sz w:val="21"/>
      <w:lang w:val="uk-UA" w:eastAsia="zh-CN" w:bidi="hi-IN"/>
    </w:rPr>
  </w:style>
  <w:style w:type="paragraph" w:customStyle="1" w:styleId="TableContents">
    <w:name w:val="Table Contents"/>
    <w:basedOn w:val="a"/>
    <w:rsid w:val="00A34918"/>
    <w:pPr>
      <w:widowControl w:val="0"/>
      <w:suppressLineNumbers/>
      <w:suppressAutoHyphens/>
      <w:autoSpaceDN w:val="0"/>
    </w:pPr>
    <w:rPr>
      <w:rFonts w:ascii="Arial" w:eastAsia="SimSun" w:hAnsi="Arial" w:cs="Mangal"/>
      <w:kern w:val="3"/>
      <w:sz w:val="21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2314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Віннічук Інна Володимирівна</dc:creator>
  <cp:keywords/>
  <dc:description/>
  <cp:lastModifiedBy>Медведчук Максим Сергійович</cp:lastModifiedBy>
  <cp:revision>2</cp:revision>
  <dcterms:created xsi:type="dcterms:W3CDTF">2023-02-20T06:58:00Z</dcterms:created>
  <dcterms:modified xsi:type="dcterms:W3CDTF">2023-02-20T06:58:00Z</dcterms:modified>
</cp:coreProperties>
</file>